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5A784" w14:textId="7ACE5DBE" w:rsidR="00184974" w:rsidRDefault="009069C4" w:rsidP="00184974">
      <w:pPr>
        <w:jc w:val="center"/>
        <w:rPr>
          <w:rFonts w:ascii="TimpaniH" w:hAnsi="TimpaniH"/>
        </w:rPr>
      </w:pPr>
      <w:r w:rsidRPr="004213D1">
        <w:rPr>
          <w:rFonts w:ascii="TimpaniH" w:hAnsi="TimpaniH"/>
          <w:b/>
          <w:noProof/>
        </w:rPr>
        <w:drawing>
          <wp:inline distT="0" distB="0" distL="0" distR="0" wp14:anchorId="0BACCE8F" wp14:editId="4836246A">
            <wp:extent cx="7239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38000"/>
                              </a14:imgEffect>
                              <a14:imgEffect>
                                <a14:brightnessContrast bright="-2000" contras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outerShdw sx="1000" sy="1000" algn="ctr" rotWithShape="0">
                        <a:srgbClr val="000000"/>
                      </a:outerShdw>
                      <a:reflection endPos="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20A84FCB" w14:textId="77777777" w:rsidR="00184974" w:rsidRDefault="00184974" w:rsidP="00184974">
      <w:pPr>
        <w:jc w:val="center"/>
        <w:rPr>
          <w:rFonts w:ascii="TimpaniH" w:hAnsi="TimpaniH"/>
          <w:sz w:val="16"/>
        </w:rPr>
      </w:pPr>
    </w:p>
    <w:p w14:paraId="7409D43E" w14:textId="77777777" w:rsidR="00184974" w:rsidRDefault="00184974" w:rsidP="00184974">
      <w:pPr>
        <w:jc w:val="center"/>
        <w:rPr>
          <w:b/>
          <w:bCs/>
          <w:sz w:val="38"/>
          <w:szCs w:val="38"/>
        </w:rPr>
      </w:pPr>
    </w:p>
    <w:p w14:paraId="382042E3" w14:textId="77777777" w:rsidR="00184974" w:rsidRPr="00BB20E2" w:rsidRDefault="00810808" w:rsidP="00184974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П О С Т А Н О В Л</w:t>
      </w:r>
      <w:r w:rsidR="00373507">
        <w:rPr>
          <w:b/>
          <w:bCs/>
          <w:sz w:val="38"/>
          <w:szCs w:val="38"/>
        </w:rPr>
        <w:t xml:space="preserve"> Е Н И Е </w:t>
      </w:r>
      <w:r w:rsidR="00184974" w:rsidRPr="00BB20E2">
        <w:rPr>
          <w:b/>
          <w:bCs/>
          <w:sz w:val="38"/>
          <w:szCs w:val="38"/>
        </w:rPr>
        <w:t xml:space="preserve"> </w:t>
      </w:r>
    </w:p>
    <w:p w14:paraId="48B2DBC0" w14:textId="77777777" w:rsidR="00184974" w:rsidRPr="00BB20E2" w:rsidRDefault="00184974" w:rsidP="00184974">
      <w:pPr>
        <w:jc w:val="center"/>
        <w:rPr>
          <w:sz w:val="18"/>
          <w:szCs w:val="18"/>
        </w:rPr>
      </w:pPr>
    </w:p>
    <w:p w14:paraId="10A53410" w14:textId="77777777" w:rsidR="00184974" w:rsidRDefault="00184974" w:rsidP="00392689">
      <w:pPr>
        <w:jc w:val="center"/>
        <w:rPr>
          <w:b/>
          <w:bCs/>
          <w:sz w:val="28"/>
          <w:szCs w:val="28"/>
        </w:rPr>
      </w:pPr>
      <w:r w:rsidRPr="00BB20E2">
        <w:rPr>
          <w:b/>
          <w:bCs/>
          <w:sz w:val="28"/>
          <w:szCs w:val="28"/>
        </w:rPr>
        <w:t xml:space="preserve">АДМИНИСТРАЦИИ </w:t>
      </w:r>
      <w:r w:rsidR="00392689">
        <w:rPr>
          <w:b/>
          <w:bCs/>
          <w:sz w:val="28"/>
          <w:szCs w:val="28"/>
        </w:rPr>
        <w:t>КУРИЛЬСКОГО МУНИЦИПАЛЬНОГО ОКРУГА</w:t>
      </w:r>
      <w:r w:rsidRPr="00BB20E2">
        <w:rPr>
          <w:b/>
          <w:bCs/>
          <w:sz w:val="28"/>
          <w:szCs w:val="28"/>
        </w:rPr>
        <w:t xml:space="preserve"> </w:t>
      </w:r>
      <w:r w:rsidRPr="00BB20E2">
        <w:rPr>
          <w:b/>
          <w:bCs/>
          <w:sz w:val="28"/>
          <w:szCs w:val="28"/>
        </w:rPr>
        <w:br/>
      </w:r>
      <w:r w:rsidR="00392689">
        <w:rPr>
          <w:b/>
          <w:bCs/>
          <w:sz w:val="28"/>
          <w:szCs w:val="28"/>
        </w:rPr>
        <w:t>САХАЛИНСКОЙ ОБЛАСТИ</w:t>
      </w:r>
    </w:p>
    <w:p w14:paraId="2CCAFF17" w14:textId="77777777" w:rsidR="00392689" w:rsidRPr="00BB20E2" w:rsidRDefault="00392689" w:rsidP="00392689">
      <w:pPr>
        <w:jc w:val="center"/>
        <w:rPr>
          <w:sz w:val="28"/>
          <w:szCs w:val="28"/>
        </w:rPr>
      </w:pPr>
    </w:p>
    <w:p w14:paraId="02A8CE74" w14:textId="77777777" w:rsidR="00184974" w:rsidRPr="00BB20E2" w:rsidRDefault="00184974" w:rsidP="00184974">
      <w:pPr>
        <w:rPr>
          <w:sz w:val="28"/>
          <w:szCs w:val="28"/>
        </w:rPr>
      </w:pPr>
    </w:p>
    <w:p w14:paraId="2104FB5B" w14:textId="4A97900F" w:rsidR="00184974" w:rsidRPr="00BB20E2" w:rsidRDefault="00184974" w:rsidP="00184974">
      <w:pPr>
        <w:ind w:right="-1"/>
        <w:rPr>
          <w:sz w:val="28"/>
          <w:szCs w:val="28"/>
        </w:rPr>
      </w:pPr>
      <w:r w:rsidRPr="00BB20E2">
        <w:rPr>
          <w:sz w:val="28"/>
          <w:szCs w:val="28"/>
        </w:rPr>
        <w:t xml:space="preserve">от  </w:t>
      </w:r>
      <w:r w:rsidR="006A58C3">
        <w:rPr>
          <w:sz w:val="28"/>
          <w:szCs w:val="28"/>
          <w:u w:val="single"/>
        </w:rPr>
        <w:fldChar w:fldCharType="begin">
          <w:ffData>
            <w:name w:val="Текст1"/>
            <w:enabled/>
            <w:calcOnExit w:val="0"/>
            <w:textInput>
              <w:default w:val="15 июня 2026 г."/>
            </w:textInput>
          </w:ffData>
        </w:fldChar>
      </w:r>
      <w:bookmarkStart w:id="0" w:name="Текст1"/>
      <w:r w:rsidR="006A58C3">
        <w:rPr>
          <w:sz w:val="28"/>
          <w:szCs w:val="28"/>
          <w:u w:val="single"/>
        </w:rPr>
        <w:instrText xml:space="preserve"> FORMTEXT </w:instrText>
      </w:r>
      <w:r w:rsidR="006A58C3">
        <w:rPr>
          <w:sz w:val="28"/>
          <w:szCs w:val="28"/>
          <w:u w:val="single"/>
        </w:rPr>
      </w:r>
      <w:r w:rsidR="006A58C3">
        <w:rPr>
          <w:sz w:val="28"/>
          <w:szCs w:val="28"/>
          <w:u w:val="single"/>
        </w:rPr>
        <w:fldChar w:fldCharType="separate"/>
      </w:r>
      <w:r w:rsidR="006A58C3">
        <w:rPr>
          <w:noProof/>
          <w:sz w:val="28"/>
          <w:szCs w:val="28"/>
          <w:u w:val="single"/>
        </w:rPr>
        <w:t>15 июня 2026 г.</w:t>
      </w:r>
      <w:r w:rsidR="006A58C3">
        <w:rPr>
          <w:sz w:val="28"/>
          <w:szCs w:val="28"/>
          <w:u w:val="single"/>
        </w:rPr>
        <w:fldChar w:fldCharType="end"/>
      </w:r>
      <w:bookmarkEnd w:id="0"/>
      <w:r w:rsidRPr="00BB20E2">
        <w:rPr>
          <w:sz w:val="28"/>
          <w:szCs w:val="28"/>
        </w:rPr>
        <w:t xml:space="preserve">  №  </w:t>
      </w:r>
      <w:bookmarkStart w:id="1" w:name="_GoBack"/>
      <w:r w:rsidR="006A58C3">
        <w:rPr>
          <w:sz w:val="28"/>
          <w:szCs w:val="28"/>
          <w:u w:val="single"/>
        </w:rPr>
        <w:fldChar w:fldCharType="begin">
          <w:ffData>
            <w:name w:val="Текст2"/>
            <w:enabled/>
            <w:calcOnExit w:val="0"/>
            <w:textInput>
              <w:default w:val="305"/>
            </w:textInput>
          </w:ffData>
        </w:fldChar>
      </w:r>
      <w:bookmarkStart w:id="2" w:name="Текст2"/>
      <w:r w:rsidR="006A58C3">
        <w:rPr>
          <w:sz w:val="28"/>
          <w:szCs w:val="28"/>
          <w:u w:val="single"/>
        </w:rPr>
        <w:instrText xml:space="preserve"> FORMTEXT </w:instrText>
      </w:r>
      <w:r w:rsidR="006A58C3">
        <w:rPr>
          <w:sz w:val="28"/>
          <w:szCs w:val="28"/>
          <w:u w:val="single"/>
        </w:rPr>
      </w:r>
      <w:r w:rsidR="006A58C3">
        <w:rPr>
          <w:sz w:val="28"/>
          <w:szCs w:val="28"/>
          <w:u w:val="single"/>
        </w:rPr>
        <w:fldChar w:fldCharType="separate"/>
      </w:r>
      <w:r w:rsidR="006A58C3">
        <w:rPr>
          <w:noProof/>
          <w:sz w:val="28"/>
          <w:szCs w:val="28"/>
          <w:u w:val="single"/>
        </w:rPr>
        <w:t>305</w:t>
      </w:r>
      <w:r w:rsidR="006A58C3">
        <w:rPr>
          <w:sz w:val="28"/>
          <w:szCs w:val="28"/>
          <w:u w:val="single"/>
        </w:rPr>
        <w:fldChar w:fldCharType="end"/>
      </w:r>
      <w:bookmarkEnd w:id="2"/>
      <w:bookmarkEnd w:id="1"/>
    </w:p>
    <w:p w14:paraId="572B82EA" w14:textId="77777777" w:rsidR="00184974" w:rsidRPr="00BB20E2" w:rsidRDefault="00184974" w:rsidP="00184974">
      <w:pPr>
        <w:ind w:right="4818"/>
        <w:rPr>
          <w:sz w:val="28"/>
          <w:szCs w:val="28"/>
        </w:rPr>
      </w:pPr>
    </w:p>
    <w:p w14:paraId="3B4A25F9" w14:textId="7D053A02" w:rsidR="00184974" w:rsidRDefault="00184974" w:rsidP="00184974">
      <w:pPr>
        <w:ind w:right="4818"/>
      </w:pPr>
      <w:r w:rsidRPr="00BB20E2">
        <w:t xml:space="preserve">      г. Курильск</w:t>
      </w:r>
    </w:p>
    <w:p w14:paraId="4C8F6572" w14:textId="77777777" w:rsidR="008F7F7C" w:rsidRPr="00BB20E2" w:rsidRDefault="008F7F7C" w:rsidP="00184974">
      <w:pPr>
        <w:ind w:right="4818"/>
      </w:pPr>
    </w:p>
    <w:p w14:paraId="3496CC03" w14:textId="60F3FD3E" w:rsidR="00C514E1" w:rsidRDefault="00C514E1" w:rsidP="00C514E1">
      <w:pPr>
        <w:pStyle w:val="afe"/>
        <w:jc w:val="center"/>
        <w:rPr>
          <w:b/>
          <w:sz w:val="28"/>
          <w:szCs w:val="28"/>
        </w:rPr>
      </w:pPr>
      <w:r w:rsidRPr="00C514E1">
        <w:rPr>
          <w:b/>
          <w:sz w:val="28"/>
          <w:szCs w:val="28"/>
        </w:rPr>
        <w:t>Об окончании отопительного периода 2025/2026 года на территории Курильского муниципального округа Сахалинской области</w:t>
      </w:r>
    </w:p>
    <w:p w14:paraId="0B4716E2" w14:textId="77777777" w:rsidR="00C514E1" w:rsidRPr="00C514E1" w:rsidRDefault="00C514E1" w:rsidP="00C514E1">
      <w:pPr>
        <w:pStyle w:val="afe"/>
        <w:jc w:val="center"/>
        <w:rPr>
          <w:b/>
          <w:sz w:val="28"/>
          <w:szCs w:val="28"/>
        </w:rPr>
      </w:pPr>
    </w:p>
    <w:p w14:paraId="181D61F7" w14:textId="31EC17FA" w:rsidR="00C514E1" w:rsidRPr="00C514E1" w:rsidRDefault="00C514E1" w:rsidP="00C514E1">
      <w:pPr>
        <w:pStyle w:val="afe"/>
        <w:spacing w:line="360" w:lineRule="auto"/>
        <w:rPr>
          <w:b/>
          <w:sz w:val="28"/>
          <w:szCs w:val="28"/>
        </w:rPr>
      </w:pPr>
      <w:r w:rsidRPr="00C514E1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sz w:val="28"/>
          <w:szCs w:val="28"/>
        </w:rPr>
        <w:t xml:space="preserve">                      </w:t>
      </w:r>
      <w:r w:rsidRPr="00C514E1">
        <w:rPr>
          <w:sz w:val="28"/>
          <w:szCs w:val="28"/>
        </w:rPr>
        <w:t>от 06.05.2011 №354 «О предоставлении коммунальных услуг собственникам и пользователям помещений в многоквартирных домах и жилых домов», Уставом Курильского муниципального округа Сахалинской области, в связи с установлением среднесуточной температуры наружного воздуха в соответствии с требованием СНиП 41-02-2003 «Тепловые сети»,</w:t>
      </w:r>
      <w:r w:rsidRPr="00C514E1">
        <w:rPr>
          <w:b/>
          <w:sz w:val="28"/>
          <w:szCs w:val="28"/>
        </w:rPr>
        <w:t xml:space="preserve"> администрация Курильского муниципального округа Сахалинской области</w:t>
      </w:r>
    </w:p>
    <w:p w14:paraId="3A43F029" w14:textId="77777777" w:rsidR="00C514E1" w:rsidRPr="00C514E1" w:rsidRDefault="00C514E1" w:rsidP="00C514E1">
      <w:pPr>
        <w:pStyle w:val="afe"/>
        <w:spacing w:line="360" w:lineRule="auto"/>
        <w:ind w:firstLine="0"/>
        <w:rPr>
          <w:b/>
          <w:sz w:val="28"/>
          <w:szCs w:val="28"/>
        </w:rPr>
      </w:pPr>
      <w:r w:rsidRPr="00C514E1">
        <w:rPr>
          <w:b/>
          <w:sz w:val="28"/>
          <w:szCs w:val="28"/>
        </w:rPr>
        <w:t>ПОСТАНОВЛЯЕТ:</w:t>
      </w:r>
    </w:p>
    <w:p w14:paraId="5B612DE8" w14:textId="77777777" w:rsidR="00C514E1" w:rsidRPr="00C514E1" w:rsidRDefault="00C514E1" w:rsidP="00C514E1">
      <w:pPr>
        <w:pStyle w:val="afe"/>
        <w:spacing w:line="360" w:lineRule="auto"/>
        <w:rPr>
          <w:sz w:val="28"/>
          <w:szCs w:val="28"/>
        </w:rPr>
      </w:pPr>
      <w:r w:rsidRPr="00C514E1">
        <w:rPr>
          <w:sz w:val="28"/>
          <w:szCs w:val="28"/>
        </w:rPr>
        <w:t>1. Руководителям предприятий, организаций, учреждений всех форм собственности, имеющим котельные, отапливающие жилой фонд на территории Курильского муниципального округа Сахалинской области, муниципальному унитарному предприятию «Жилкомсервис» Курильского муниципального округа Сахалинской области, филиалу АО «</w:t>
      </w:r>
      <w:proofErr w:type="spellStart"/>
      <w:r w:rsidRPr="00C514E1">
        <w:rPr>
          <w:sz w:val="28"/>
          <w:szCs w:val="28"/>
        </w:rPr>
        <w:t>Россети</w:t>
      </w:r>
      <w:proofErr w:type="spellEnd"/>
      <w:r w:rsidRPr="00C514E1">
        <w:rPr>
          <w:sz w:val="28"/>
          <w:szCs w:val="28"/>
        </w:rPr>
        <w:t xml:space="preserve"> Мобильные ГТЭС» - «Итуруп»:</w:t>
      </w:r>
    </w:p>
    <w:p w14:paraId="3A2B1564" w14:textId="77777777" w:rsidR="00C514E1" w:rsidRPr="00C514E1" w:rsidRDefault="00C514E1" w:rsidP="00C514E1">
      <w:pPr>
        <w:pStyle w:val="afe"/>
        <w:spacing w:line="360" w:lineRule="auto"/>
        <w:rPr>
          <w:sz w:val="28"/>
          <w:szCs w:val="28"/>
        </w:rPr>
      </w:pPr>
      <w:r w:rsidRPr="00C514E1">
        <w:rPr>
          <w:sz w:val="28"/>
          <w:szCs w:val="28"/>
        </w:rPr>
        <w:t>1.1. Издать приказы об окончании отопительного периода 2025/2026 года с 00:00 часов 17 июня 2026 года.</w:t>
      </w:r>
    </w:p>
    <w:p w14:paraId="21E07DB0" w14:textId="77777777" w:rsidR="00C514E1" w:rsidRPr="00C514E1" w:rsidRDefault="00C514E1" w:rsidP="00C514E1">
      <w:pPr>
        <w:pStyle w:val="afe"/>
        <w:spacing w:line="360" w:lineRule="auto"/>
        <w:rPr>
          <w:sz w:val="28"/>
          <w:szCs w:val="28"/>
        </w:rPr>
      </w:pPr>
      <w:r w:rsidRPr="00C514E1">
        <w:rPr>
          <w:sz w:val="28"/>
          <w:szCs w:val="28"/>
        </w:rPr>
        <w:lastRenderedPageBreak/>
        <w:t>Приступить к подготовке объектов жизнеобеспечения Курильского муниципального округа Сахалинской области к эксплуатации в осенне-зимний период 2026/2027 года согласно ранее разработанных планов.</w:t>
      </w:r>
    </w:p>
    <w:p w14:paraId="3C42930B" w14:textId="77777777" w:rsidR="00C514E1" w:rsidRPr="00C514E1" w:rsidRDefault="00C514E1" w:rsidP="00C514E1">
      <w:pPr>
        <w:pStyle w:val="afe"/>
        <w:spacing w:line="360" w:lineRule="auto"/>
        <w:rPr>
          <w:sz w:val="28"/>
          <w:szCs w:val="28"/>
        </w:rPr>
      </w:pPr>
      <w:r w:rsidRPr="00C514E1">
        <w:rPr>
          <w:sz w:val="28"/>
          <w:szCs w:val="28"/>
        </w:rPr>
        <w:t xml:space="preserve">1.2. В срок до 24 июня 2026 года для выявления дефектов трубопроводов, тепловые сети подвергнуть гидравлическим испытаниям пробным давлением, согласно требованиям приказа Минэнерго России от 14 мая 2025 года № 511 «Об утверждении Правил технической эксплуатации объектов теплоснабжения и </w:t>
      </w:r>
      <w:proofErr w:type="spellStart"/>
      <w:r w:rsidRPr="00C514E1">
        <w:rPr>
          <w:sz w:val="28"/>
          <w:szCs w:val="28"/>
        </w:rPr>
        <w:t>теплопотребляющих</w:t>
      </w:r>
      <w:proofErr w:type="spellEnd"/>
      <w:r w:rsidRPr="00C514E1">
        <w:rPr>
          <w:sz w:val="28"/>
          <w:szCs w:val="28"/>
        </w:rPr>
        <w:t xml:space="preserve"> установок», с составлением акта. Акты испытаний представить в администрацию Курильского муниципального округа Сахалинской области не позднее 30 июня 2026 года.</w:t>
      </w:r>
    </w:p>
    <w:p w14:paraId="610FD91F" w14:textId="77777777" w:rsidR="00C514E1" w:rsidRPr="00C514E1" w:rsidRDefault="00C514E1" w:rsidP="00C514E1">
      <w:pPr>
        <w:pStyle w:val="afe"/>
        <w:spacing w:line="360" w:lineRule="auto"/>
        <w:rPr>
          <w:sz w:val="28"/>
          <w:szCs w:val="28"/>
        </w:rPr>
      </w:pPr>
      <w:r w:rsidRPr="00C514E1">
        <w:rPr>
          <w:sz w:val="28"/>
          <w:szCs w:val="28"/>
        </w:rPr>
        <w:t>1.3. На объектах социальной сферы, отапливаемых от бойлерных установок, включать отопление при снижении температуры наружного воздуха ниже нормы.</w:t>
      </w:r>
    </w:p>
    <w:p w14:paraId="38096915" w14:textId="77777777" w:rsidR="00C514E1" w:rsidRPr="00C514E1" w:rsidRDefault="00C514E1" w:rsidP="00C514E1">
      <w:pPr>
        <w:pStyle w:val="afe"/>
        <w:spacing w:line="360" w:lineRule="auto"/>
        <w:rPr>
          <w:sz w:val="28"/>
          <w:szCs w:val="28"/>
        </w:rPr>
      </w:pPr>
      <w:r w:rsidRPr="00C514E1"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Курильского муниципального округа Сахалинской области, курирующего вопросы жилищно-коммунального хозяйства (по должности).</w:t>
      </w:r>
    </w:p>
    <w:p w14:paraId="0B9620D5" w14:textId="5C1116E8" w:rsidR="008F7F7C" w:rsidRDefault="00C514E1" w:rsidP="00C514E1">
      <w:pPr>
        <w:pStyle w:val="afe"/>
        <w:spacing w:line="360" w:lineRule="auto"/>
        <w:rPr>
          <w:sz w:val="28"/>
          <w:szCs w:val="28"/>
        </w:rPr>
      </w:pPr>
      <w:r w:rsidRPr="00C514E1">
        <w:rPr>
          <w:sz w:val="28"/>
          <w:szCs w:val="28"/>
        </w:rPr>
        <w:t xml:space="preserve"> 3. Опубликовать настоящее постановление в сетевом издании ITURUP.NEWS доменное имя ITURUP.NEWS и разместить на официальном сайте администрации Курильского муниципального округа Сахалинской области в информационно-телекоммуникационной сети «Интернет».</w:t>
      </w:r>
    </w:p>
    <w:p w14:paraId="68B3D6E0" w14:textId="77777777" w:rsidR="006D445C" w:rsidRDefault="006D445C" w:rsidP="00C514E1">
      <w:pPr>
        <w:pStyle w:val="afe"/>
        <w:spacing w:line="360" w:lineRule="auto"/>
        <w:ind w:firstLine="0"/>
        <w:rPr>
          <w:sz w:val="28"/>
          <w:szCs w:val="28"/>
        </w:rPr>
      </w:pPr>
    </w:p>
    <w:p w14:paraId="32CDCD08" w14:textId="77777777" w:rsidR="008F7F7C" w:rsidRDefault="008F7F7C" w:rsidP="008F7F7C">
      <w:pPr>
        <w:suppressAutoHyphens/>
        <w:ind w:right="-1" w:firstLine="6379"/>
        <w:rPr>
          <w:bCs/>
        </w:rPr>
      </w:pPr>
    </w:p>
    <w:p w14:paraId="7EBB5321" w14:textId="77777777" w:rsidR="008F7F7C" w:rsidRPr="007F7FDE" w:rsidRDefault="008F7F7C" w:rsidP="008F7F7C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7F7FD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7F7FDE">
        <w:rPr>
          <w:sz w:val="28"/>
          <w:szCs w:val="28"/>
        </w:rPr>
        <w:t>Курильского муниципального округа</w:t>
      </w:r>
    </w:p>
    <w:p w14:paraId="146C5656" w14:textId="17F360A5" w:rsidR="008F7F7C" w:rsidRDefault="008F7F7C" w:rsidP="006D445C">
      <w:pPr>
        <w:widowControl w:val="0"/>
        <w:autoSpaceDE w:val="0"/>
        <w:autoSpaceDN w:val="0"/>
        <w:rPr>
          <w:bCs/>
        </w:rPr>
      </w:pPr>
      <w:r w:rsidRPr="007F7FDE">
        <w:rPr>
          <w:sz w:val="28"/>
          <w:szCs w:val="28"/>
        </w:rPr>
        <w:t xml:space="preserve">Сахалинской области                                   </w:t>
      </w:r>
      <w:r>
        <w:rPr>
          <w:sz w:val="28"/>
          <w:szCs w:val="28"/>
        </w:rPr>
        <w:t xml:space="preserve"> </w:t>
      </w:r>
      <w:r w:rsidRPr="007F7F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Pr="007F7FDE">
        <w:rPr>
          <w:sz w:val="28"/>
          <w:szCs w:val="28"/>
        </w:rPr>
        <w:t xml:space="preserve">                К.Н. Истомин</w:t>
      </w:r>
    </w:p>
    <w:p w14:paraId="17E5BC5C" w14:textId="77777777" w:rsidR="008F7F7C" w:rsidRDefault="008F7F7C" w:rsidP="00C514E1">
      <w:pPr>
        <w:suppressAutoHyphens/>
        <w:ind w:right="-1"/>
        <w:rPr>
          <w:bCs/>
        </w:rPr>
      </w:pPr>
    </w:p>
    <w:sectPr w:rsidR="008F7F7C" w:rsidSect="000963E8">
      <w:pgSz w:w="11909" w:h="16838"/>
      <w:pgMar w:top="851" w:right="1145" w:bottom="851" w:left="11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703D3" w14:textId="77777777" w:rsidR="00EA5EE6" w:rsidRDefault="00EA5EE6" w:rsidP="00EA2E23">
      <w:r>
        <w:separator/>
      </w:r>
    </w:p>
  </w:endnote>
  <w:endnote w:type="continuationSeparator" w:id="0">
    <w:p w14:paraId="0C771764" w14:textId="77777777" w:rsidR="00EA5EE6" w:rsidRDefault="00EA5EE6" w:rsidP="00EA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paniH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533C0" w14:textId="77777777" w:rsidR="00EA5EE6" w:rsidRDefault="00EA5EE6" w:rsidP="00EA2E23">
      <w:r>
        <w:separator/>
      </w:r>
    </w:p>
  </w:footnote>
  <w:footnote w:type="continuationSeparator" w:id="0">
    <w:p w14:paraId="4AA57FF0" w14:textId="77777777" w:rsidR="00EA5EE6" w:rsidRDefault="00EA5EE6" w:rsidP="00EA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7AE088C"/>
    <w:lvl w:ilvl="0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949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 w15:restartNumberingAfterBreak="0">
    <w:nsid w:val="02257104"/>
    <w:multiLevelType w:val="multilevel"/>
    <w:tmpl w:val="996689A0"/>
    <w:lvl w:ilvl="0">
      <w:start w:val="1"/>
      <w:numFmt w:val="decimal"/>
      <w:lvlText w:val="%1."/>
      <w:lvlJc w:val="left"/>
      <w:pPr>
        <w:ind w:left="1863" w:hanging="870"/>
      </w:pPr>
    </w:lvl>
    <w:lvl w:ilvl="1">
      <w:start w:val="1"/>
      <w:numFmt w:val="decimal"/>
      <w:isLgl/>
      <w:lvlText w:val="%1.%2."/>
      <w:lvlJc w:val="left"/>
      <w:pPr>
        <w:ind w:left="1402" w:hanging="720"/>
      </w:pPr>
    </w:lvl>
    <w:lvl w:ilvl="2">
      <w:start w:val="1"/>
      <w:numFmt w:val="decimal"/>
      <w:isLgl/>
      <w:lvlText w:val="%1.%2.%3."/>
      <w:lvlJc w:val="left"/>
      <w:pPr>
        <w:ind w:left="1402" w:hanging="720"/>
      </w:pPr>
    </w:lvl>
    <w:lvl w:ilvl="3">
      <w:start w:val="1"/>
      <w:numFmt w:val="decimal"/>
      <w:isLgl/>
      <w:lvlText w:val="%1.%2.%3.%4."/>
      <w:lvlJc w:val="left"/>
      <w:pPr>
        <w:ind w:left="1762" w:hanging="1080"/>
      </w:pPr>
    </w:lvl>
    <w:lvl w:ilvl="4">
      <w:start w:val="1"/>
      <w:numFmt w:val="decimal"/>
      <w:isLgl/>
      <w:lvlText w:val="%1.%2.%3.%4.%5."/>
      <w:lvlJc w:val="left"/>
      <w:pPr>
        <w:ind w:left="1762" w:hanging="1080"/>
      </w:pPr>
    </w:lvl>
    <w:lvl w:ilvl="5">
      <w:start w:val="1"/>
      <w:numFmt w:val="decimal"/>
      <w:isLgl/>
      <w:lvlText w:val="%1.%2.%3.%4.%5.%6."/>
      <w:lvlJc w:val="left"/>
      <w:pPr>
        <w:ind w:left="2122" w:hanging="1440"/>
      </w:pPr>
    </w:lvl>
    <w:lvl w:ilvl="6">
      <w:start w:val="1"/>
      <w:numFmt w:val="decimal"/>
      <w:isLgl/>
      <w:lvlText w:val="%1.%2.%3.%4.%5.%6.%7."/>
      <w:lvlJc w:val="left"/>
      <w:pPr>
        <w:ind w:left="2482" w:hanging="1800"/>
      </w:p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</w:lvl>
  </w:abstractNum>
  <w:abstractNum w:abstractNumId="5" w15:restartNumberingAfterBreak="0">
    <w:nsid w:val="068D0DAB"/>
    <w:multiLevelType w:val="hybridMultilevel"/>
    <w:tmpl w:val="B3DEB7B4"/>
    <w:lvl w:ilvl="0" w:tplc="767CE8EE">
      <w:start w:val="1"/>
      <w:numFmt w:val="decimal"/>
      <w:lvlText w:val="%1."/>
      <w:lvlJc w:val="left"/>
      <w:pPr>
        <w:ind w:left="1924" w:hanging="121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7917507"/>
    <w:multiLevelType w:val="hybridMultilevel"/>
    <w:tmpl w:val="A4303298"/>
    <w:lvl w:ilvl="0" w:tplc="70D07138">
      <w:start w:val="1"/>
      <w:numFmt w:val="decimal"/>
      <w:lvlText w:val="%1."/>
      <w:lvlJc w:val="left"/>
      <w:pPr>
        <w:ind w:left="1211" w:hanging="360"/>
      </w:pPr>
      <w:rPr>
        <w:rFonts w:ascii="Times" w:hAnsi="Times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18D0624"/>
    <w:multiLevelType w:val="hybridMultilevel"/>
    <w:tmpl w:val="3EF810C2"/>
    <w:lvl w:ilvl="0" w:tplc="8FC60F88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11EA6093"/>
    <w:multiLevelType w:val="hybridMultilevel"/>
    <w:tmpl w:val="4BD0C3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991D41"/>
    <w:multiLevelType w:val="hybridMultilevel"/>
    <w:tmpl w:val="D61EBD34"/>
    <w:lvl w:ilvl="0" w:tplc="0419000F">
      <w:start w:val="1"/>
      <w:numFmt w:val="decimal"/>
      <w:lvlText w:val="%1."/>
      <w:lvlJc w:val="left"/>
      <w:pPr>
        <w:ind w:left="4540" w:hanging="360"/>
      </w:pPr>
    </w:lvl>
    <w:lvl w:ilvl="1" w:tplc="04190019" w:tentative="1">
      <w:start w:val="1"/>
      <w:numFmt w:val="lowerLetter"/>
      <w:lvlText w:val="%2."/>
      <w:lvlJc w:val="left"/>
      <w:pPr>
        <w:ind w:left="5260" w:hanging="360"/>
      </w:pPr>
    </w:lvl>
    <w:lvl w:ilvl="2" w:tplc="0419001B" w:tentative="1">
      <w:start w:val="1"/>
      <w:numFmt w:val="lowerRoman"/>
      <w:lvlText w:val="%3."/>
      <w:lvlJc w:val="right"/>
      <w:pPr>
        <w:ind w:left="5980" w:hanging="180"/>
      </w:pPr>
    </w:lvl>
    <w:lvl w:ilvl="3" w:tplc="0419000F" w:tentative="1">
      <w:start w:val="1"/>
      <w:numFmt w:val="decimal"/>
      <w:lvlText w:val="%4."/>
      <w:lvlJc w:val="left"/>
      <w:pPr>
        <w:ind w:left="6700" w:hanging="360"/>
      </w:pPr>
    </w:lvl>
    <w:lvl w:ilvl="4" w:tplc="04190019" w:tentative="1">
      <w:start w:val="1"/>
      <w:numFmt w:val="lowerLetter"/>
      <w:lvlText w:val="%5."/>
      <w:lvlJc w:val="left"/>
      <w:pPr>
        <w:ind w:left="7420" w:hanging="360"/>
      </w:pPr>
    </w:lvl>
    <w:lvl w:ilvl="5" w:tplc="0419001B" w:tentative="1">
      <w:start w:val="1"/>
      <w:numFmt w:val="lowerRoman"/>
      <w:lvlText w:val="%6."/>
      <w:lvlJc w:val="right"/>
      <w:pPr>
        <w:ind w:left="8140" w:hanging="180"/>
      </w:pPr>
    </w:lvl>
    <w:lvl w:ilvl="6" w:tplc="0419000F" w:tentative="1">
      <w:start w:val="1"/>
      <w:numFmt w:val="decimal"/>
      <w:lvlText w:val="%7."/>
      <w:lvlJc w:val="left"/>
      <w:pPr>
        <w:ind w:left="8860" w:hanging="360"/>
      </w:pPr>
    </w:lvl>
    <w:lvl w:ilvl="7" w:tplc="04190019" w:tentative="1">
      <w:start w:val="1"/>
      <w:numFmt w:val="lowerLetter"/>
      <w:lvlText w:val="%8."/>
      <w:lvlJc w:val="left"/>
      <w:pPr>
        <w:ind w:left="9580" w:hanging="360"/>
      </w:pPr>
    </w:lvl>
    <w:lvl w:ilvl="8" w:tplc="0419001B" w:tentative="1">
      <w:start w:val="1"/>
      <w:numFmt w:val="lowerRoman"/>
      <w:lvlText w:val="%9."/>
      <w:lvlJc w:val="right"/>
      <w:pPr>
        <w:ind w:left="10300" w:hanging="180"/>
      </w:pPr>
    </w:lvl>
  </w:abstractNum>
  <w:abstractNum w:abstractNumId="10" w15:restartNumberingAfterBreak="0">
    <w:nsid w:val="21556303"/>
    <w:multiLevelType w:val="hybridMultilevel"/>
    <w:tmpl w:val="506A847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 w15:restartNumberingAfterBreak="0">
    <w:nsid w:val="24022430"/>
    <w:multiLevelType w:val="multilevel"/>
    <w:tmpl w:val="11DEB11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6257826"/>
    <w:multiLevelType w:val="hybridMultilevel"/>
    <w:tmpl w:val="C9AA27A4"/>
    <w:lvl w:ilvl="0" w:tplc="43D81C3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F416951A">
      <w:numFmt w:val="none"/>
      <w:lvlText w:val=""/>
      <w:lvlJc w:val="left"/>
      <w:pPr>
        <w:tabs>
          <w:tab w:val="num" w:pos="1135"/>
        </w:tabs>
        <w:ind w:left="775" w:firstLine="0"/>
      </w:pPr>
    </w:lvl>
    <w:lvl w:ilvl="2" w:tplc="9DA0A3A2">
      <w:numFmt w:val="none"/>
      <w:lvlText w:val=""/>
      <w:lvlJc w:val="left"/>
      <w:pPr>
        <w:tabs>
          <w:tab w:val="num" w:pos="1135"/>
        </w:tabs>
        <w:ind w:left="775" w:firstLine="0"/>
      </w:pPr>
    </w:lvl>
    <w:lvl w:ilvl="3" w:tplc="27208066">
      <w:numFmt w:val="none"/>
      <w:lvlText w:val=""/>
      <w:lvlJc w:val="left"/>
      <w:pPr>
        <w:tabs>
          <w:tab w:val="num" w:pos="1135"/>
        </w:tabs>
        <w:ind w:left="775" w:firstLine="0"/>
      </w:pPr>
    </w:lvl>
    <w:lvl w:ilvl="4" w:tplc="674E89D4">
      <w:numFmt w:val="none"/>
      <w:lvlText w:val=""/>
      <w:lvlJc w:val="left"/>
      <w:pPr>
        <w:tabs>
          <w:tab w:val="num" w:pos="1135"/>
        </w:tabs>
        <w:ind w:left="775" w:firstLine="0"/>
      </w:pPr>
    </w:lvl>
    <w:lvl w:ilvl="5" w:tplc="14901664">
      <w:numFmt w:val="none"/>
      <w:lvlText w:val=""/>
      <w:lvlJc w:val="left"/>
      <w:pPr>
        <w:tabs>
          <w:tab w:val="num" w:pos="1135"/>
        </w:tabs>
        <w:ind w:left="775" w:firstLine="0"/>
      </w:pPr>
    </w:lvl>
    <w:lvl w:ilvl="6" w:tplc="75780E42">
      <w:numFmt w:val="none"/>
      <w:lvlText w:val=""/>
      <w:lvlJc w:val="left"/>
      <w:pPr>
        <w:tabs>
          <w:tab w:val="num" w:pos="1135"/>
        </w:tabs>
        <w:ind w:left="775" w:firstLine="0"/>
      </w:pPr>
    </w:lvl>
    <w:lvl w:ilvl="7" w:tplc="5142A01C">
      <w:numFmt w:val="none"/>
      <w:lvlText w:val=""/>
      <w:lvlJc w:val="left"/>
      <w:pPr>
        <w:tabs>
          <w:tab w:val="num" w:pos="1135"/>
        </w:tabs>
        <w:ind w:left="775" w:firstLine="0"/>
      </w:pPr>
    </w:lvl>
    <w:lvl w:ilvl="8" w:tplc="D4CC4CE4">
      <w:numFmt w:val="none"/>
      <w:lvlText w:val=""/>
      <w:lvlJc w:val="left"/>
      <w:pPr>
        <w:tabs>
          <w:tab w:val="num" w:pos="1135"/>
        </w:tabs>
        <w:ind w:left="775" w:firstLine="0"/>
      </w:pPr>
    </w:lvl>
  </w:abstractNum>
  <w:abstractNum w:abstractNumId="13" w15:restartNumberingAfterBreak="0">
    <w:nsid w:val="385269A8"/>
    <w:multiLevelType w:val="hybridMultilevel"/>
    <w:tmpl w:val="3662DF4C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4" w15:restartNumberingAfterBreak="0">
    <w:nsid w:val="3BC001DB"/>
    <w:multiLevelType w:val="multilevel"/>
    <w:tmpl w:val="9660517E"/>
    <w:lvl w:ilvl="0">
      <w:start w:val="1"/>
      <w:numFmt w:val="decimal"/>
      <w:lvlText w:val="%1."/>
      <w:lvlJc w:val="left"/>
      <w:pPr>
        <w:ind w:left="585" w:hanging="585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cs="Times New Roman"/>
        <w:color w:val="000000"/>
      </w:rPr>
    </w:lvl>
  </w:abstractNum>
  <w:abstractNum w:abstractNumId="15" w15:restartNumberingAfterBreak="0">
    <w:nsid w:val="53897136"/>
    <w:multiLevelType w:val="multilevel"/>
    <w:tmpl w:val="E38C01DA"/>
    <w:lvl w:ilvl="0">
      <w:start w:val="8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0BB21C8"/>
    <w:multiLevelType w:val="multilevel"/>
    <w:tmpl w:val="77A4752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41F5642"/>
    <w:multiLevelType w:val="multilevel"/>
    <w:tmpl w:val="B1CC7A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61742E8"/>
    <w:multiLevelType w:val="multilevel"/>
    <w:tmpl w:val="E4A066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68264426"/>
    <w:multiLevelType w:val="hybridMultilevel"/>
    <w:tmpl w:val="78F606D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</w:num>
  <w:num w:numId="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</w:num>
  <w:num w:numId="8">
    <w:abstractNumId w:val="8"/>
  </w:num>
  <w:num w:numId="9">
    <w:abstractNumId w:val="10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 w:numId="20">
    <w:abstractNumId w:val="1"/>
  </w:num>
  <w:num w:numId="21">
    <w:abstractNumId w:val="13"/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1F"/>
    <w:rsid w:val="0000248D"/>
    <w:rsid w:val="00002831"/>
    <w:rsid w:val="000028AE"/>
    <w:rsid w:val="00011463"/>
    <w:rsid w:val="00013067"/>
    <w:rsid w:val="0001422D"/>
    <w:rsid w:val="000207B4"/>
    <w:rsid w:val="00023515"/>
    <w:rsid w:val="00031CFE"/>
    <w:rsid w:val="000325F5"/>
    <w:rsid w:val="00033683"/>
    <w:rsid w:val="00051DD9"/>
    <w:rsid w:val="000533A0"/>
    <w:rsid w:val="000537CC"/>
    <w:rsid w:val="000604A9"/>
    <w:rsid w:val="0006594D"/>
    <w:rsid w:val="0007764E"/>
    <w:rsid w:val="00077AEF"/>
    <w:rsid w:val="00080C0F"/>
    <w:rsid w:val="00080EF4"/>
    <w:rsid w:val="00083B28"/>
    <w:rsid w:val="00092E96"/>
    <w:rsid w:val="00094B4A"/>
    <w:rsid w:val="000963E8"/>
    <w:rsid w:val="000A161C"/>
    <w:rsid w:val="000B02FA"/>
    <w:rsid w:val="000B5173"/>
    <w:rsid w:val="000C721D"/>
    <w:rsid w:val="000C7DCF"/>
    <w:rsid w:val="000D25BB"/>
    <w:rsid w:val="000E1757"/>
    <w:rsid w:val="000F041C"/>
    <w:rsid w:val="00102FF1"/>
    <w:rsid w:val="001049D8"/>
    <w:rsid w:val="00105DDA"/>
    <w:rsid w:val="00106AE7"/>
    <w:rsid w:val="00110220"/>
    <w:rsid w:val="00122F75"/>
    <w:rsid w:val="00125E6A"/>
    <w:rsid w:val="00130A82"/>
    <w:rsid w:val="00131795"/>
    <w:rsid w:val="00132142"/>
    <w:rsid w:val="001339DF"/>
    <w:rsid w:val="00135FA9"/>
    <w:rsid w:val="0014261D"/>
    <w:rsid w:val="00146979"/>
    <w:rsid w:val="00151692"/>
    <w:rsid w:val="00153E29"/>
    <w:rsid w:val="0015545D"/>
    <w:rsid w:val="00155D02"/>
    <w:rsid w:val="00156048"/>
    <w:rsid w:val="00157B3E"/>
    <w:rsid w:val="0016231D"/>
    <w:rsid w:val="001646E3"/>
    <w:rsid w:val="00165B71"/>
    <w:rsid w:val="00170086"/>
    <w:rsid w:val="00174737"/>
    <w:rsid w:val="0018099D"/>
    <w:rsid w:val="00184974"/>
    <w:rsid w:val="0018692E"/>
    <w:rsid w:val="001921A8"/>
    <w:rsid w:val="001970E4"/>
    <w:rsid w:val="001A121E"/>
    <w:rsid w:val="001B12F8"/>
    <w:rsid w:val="001B24DF"/>
    <w:rsid w:val="001C578C"/>
    <w:rsid w:val="001C643D"/>
    <w:rsid w:val="001C666F"/>
    <w:rsid w:val="001D1C09"/>
    <w:rsid w:val="001D22F1"/>
    <w:rsid w:val="001E63BB"/>
    <w:rsid w:val="001E6834"/>
    <w:rsid w:val="001E7FCE"/>
    <w:rsid w:val="001F0C21"/>
    <w:rsid w:val="001F5194"/>
    <w:rsid w:val="001F59FE"/>
    <w:rsid w:val="00203EC4"/>
    <w:rsid w:val="0020514E"/>
    <w:rsid w:val="00227391"/>
    <w:rsid w:val="00242D4A"/>
    <w:rsid w:val="00251063"/>
    <w:rsid w:val="00251E5C"/>
    <w:rsid w:val="00275855"/>
    <w:rsid w:val="00276737"/>
    <w:rsid w:val="00283F43"/>
    <w:rsid w:val="00284BD0"/>
    <w:rsid w:val="0028765A"/>
    <w:rsid w:val="00287F94"/>
    <w:rsid w:val="0029172A"/>
    <w:rsid w:val="00294E65"/>
    <w:rsid w:val="00296AAD"/>
    <w:rsid w:val="002A22AE"/>
    <w:rsid w:val="002A523A"/>
    <w:rsid w:val="002B73C0"/>
    <w:rsid w:val="002C0BE0"/>
    <w:rsid w:val="002C2E54"/>
    <w:rsid w:val="002C3FF2"/>
    <w:rsid w:val="002C6C73"/>
    <w:rsid w:val="002C71DB"/>
    <w:rsid w:val="002D3075"/>
    <w:rsid w:val="002D679D"/>
    <w:rsid w:val="002D6D6D"/>
    <w:rsid w:val="002D7E8B"/>
    <w:rsid w:val="002E1913"/>
    <w:rsid w:val="002F3A5A"/>
    <w:rsid w:val="002F46F9"/>
    <w:rsid w:val="00322C0C"/>
    <w:rsid w:val="00322E43"/>
    <w:rsid w:val="00323793"/>
    <w:rsid w:val="00331DB4"/>
    <w:rsid w:val="003337AD"/>
    <w:rsid w:val="00341185"/>
    <w:rsid w:val="0034371E"/>
    <w:rsid w:val="00352E43"/>
    <w:rsid w:val="00367D88"/>
    <w:rsid w:val="00373507"/>
    <w:rsid w:val="003743D8"/>
    <w:rsid w:val="00374E88"/>
    <w:rsid w:val="003751AC"/>
    <w:rsid w:val="003864BB"/>
    <w:rsid w:val="00392689"/>
    <w:rsid w:val="003B3713"/>
    <w:rsid w:val="003B5D6C"/>
    <w:rsid w:val="003D1630"/>
    <w:rsid w:val="003D17FC"/>
    <w:rsid w:val="003D57ED"/>
    <w:rsid w:val="003D6B98"/>
    <w:rsid w:val="00406B17"/>
    <w:rsid w:val="0041441D"/>
    <w:rsid w:val="004213D1"/>
    <w:rsid w:val="00426E70"/>
    <w:rsid w:val="00435135"/>
    <w:rsid w:val="004405DE"/>
    <w:rsid w:val="00441659"/>
    <w:rsid w:val="00445A63"/>
    <w:rsid w:val="0046263F"/>
    <w:rsid w:val="00471383"/>
    <w:rsid w:val="00472A00"/>
    <w:rsid w:val="0047466C"/>
    <w:rsid w:val="00480F4C"/>
    <w:rsid w:val="00482586"/>
    <w:rsid w:val="00485014"/>
    <w:rsid w:val="0048557E"/>
    <w:rsid w:val="00486694"/>
    <w:rsid w:val="00486F35"/>
    <w:rsid w:val="0049151B"/>
    <w:rsid w:val="00491A8A"/>
    <w:rsid w:val="00493283"/>
    <w:rsid w:val="004A3453"/>
    <w:rsid w:val="004A7F69"/>
    <w:rsid w:val="004B22A1"/>
    <w:rsid w:val="004B5614"/>
    <w:rsid w:val="004C259A"/>
    <w:rsid w:val="004C355A"/>
    <w:rsid w:val="004C417A"/>
    <w:rsid w:val="004C5E5C"/>
    <w:rsid w:val="004C6206"/>
    <w:rsid w:val="004D2EF0"/>
    <w:rsid w:val="004D70B5"/>
    <w:rsid w:val="004D7BD7"/>
    <w:rsid w:val="004E40DA"/>
    <w:rsid w:val="004F7891"/>
    <w:rsid w:val="005007BF"/>
    <w:rsid w:val="0050537F"/>
    <w:rsid w:val="0050790F"/>
    <w:rsid w:val="00510873"/>
    <w:rsid w:val="00511FDE"/>
    <w:rsid w:val="005159DE"/>
    <w:rsid w:val="00515F8F"/>
    <w:rsid w:val="0053001C"/>
    <w:rsid w:val="005302FB"/>
    <w:rsid w:val="00530752"/>
    <w:rsid w:val="005308FE"/>
    <w:rsid w:val="00530FED"/>
    <w:rsid w:val="00543F82"/>
    <w:rsid w:val="005504AB"/>
    <w:rsid w:val="00550AD7"/>
    <w:rsid w:val="00552AA2"/>
    <w:rsid w:val="005574D3"/>
    <w:rsid w:val="00561CD8"/>
    <w:rsid w:val="005653FC"/>
    <w:rsid w:val="005716DF"/>
    <w:rsid w:val="005717F1"/>
    <w:rsid w:val="00576AB7"/>
    <w:rsid w:val="00576FD0"/>
    <w:rsid w:val="005776DC"/>
    <w:rsid w:val="0057777E"/>
    <w:rsid w:val="00587EAF"/>
    <w:rsid w:val="00592C18"/>
    <w:rsid w:val="00593EBE"/>
    <w:rsid w:val="005A4884"/>
    <w:rsid w:val="005B12F7"/>
    <w:rsid w:val="005B1E07"/>
    <w:rsid w:val="005C2201"/>
    <w:rsid w:val="005C58A9"/>
    <w:rsid w:val="005C62D5"/>
    <w:rsid w:val="005D00AA"/>
    <w:rsid w:val="005D03CB"/>
    <w:rsid w:val="005D3C7D"/>
    <w:rsid w:val="005D7516"/>
    <w:rsid w:val="005E355E"/>
    <w:rsid w:val="005E5B15"/>
    <w:rsid w:val="005F0A53"/>
    <w:rsid w:val="005F400D"/>
    <w:rsid w:val="005F4A8E"/>
    <w:rsid w:val="0061715D"/>
    <w:rsid w:val="006171BD"/>
    <w:rsid w:val="006253CF"/>
    <w:rsid w:val="00627EC7"/>
    <w:rsid w:val="00631747"/>
    <w:rsid w:val="00644E9E"/>
    <w:rsid w:val="006450A3"/>
    <w:rsid w:val="006453BC"/>
    <w:rsid w:val="00650B39"/>
    <w:rsid w:val="00654EFF"/>
    <w:rsid w:val="006571FE"/>
    <w:rsid w:val="00665309"/>
    <w:rsid w:val="006661F8"/>
    <w:rsid w:val="00672B1F"/>
    <w:rsid w:val="00686366"/>
    <w:rsid w:val="0068772B"/>
    <w:rsid w:val="006937BD"/>
    <w:rsid w:val="006943D8"/>
    <w:rsid w:val="00694D67"/>
    <w:rsid w:val="006A2602"/>
    <w:rsid w:val="006A58C3"/>
    <w:rsid w:val="006A64AB"/>
    <w:rsid w:val="006B192F"/>
    <w:rsid w:val="006B2A87"/>
    <w:rsid w:val="006B3774"/>
    <w:rsid w:val="006B41F5"/>
    <w:rsid w:val="006C2343"/>
    <w:rsid w:val="006C5855"/>
    <w:rsid w:val="006D294C"/>
    <w:rsid w:val="006D445C"/>
    <w:rsid w:val="006E343A"/>
    <w:rsid w:val="006F0AC0"/>
    <w:rsid w:val="006F2F25"/>
    <w:rsid w:val="007003A0"/>
    <w:rsid w:val="00701A33"/>
    <w:rsid w:val="00701EDB"/>
    <w:rsid w:val="00703B20"/>
    <w:rsid w:val="00704ACC"/>
    <w:rsid w:val="0070598A"/>
    <w:rsid w:val="00706513"/>
    <w:rsid w:val="00706919"/>
    <w:rsid w:val="00711DCE"/>
    <w:rsid w:val="00712773"/>
    <w:rsid w:val="0071387A"/>
    <w:rsid w:val="00717980"/>
    <w:rsid w:val="00722EA7"/>
    <w:rsid w:val="00725452"/>
    <w:rsid w:val="007321AF"/>
    <w:rsid w:val="00735913"/>
    <w:rsid w:val="007447BF"/>
    <w:rsid w:val="007528E5"/>
    <w:rsid w:val="00756A5F"/>
    <w:rsid w:val="0076525D"/>
    <w:rsid w:val="00766391"/>
    <w:rsid w:val="00770D11"/>
    <w:rsid w:val="00772CBE"/>
    <w:rsid w:val="00773B13"/>
    <w:rsid w:val="00774769"/>
    <w:rsid w:val="00774932"/>
    <w:rsid w:val="00781AFC"/>
    <w:rsid w:val="00784EB3"/>
    <w:rsid w:val="00786C79"/>
    <w:rsid w:val="00793920"/>
    <w:rsid w:val="00795F93"/>
    <w:rsid w:val="0079634D"/>
    <w:rsid w:val="007A0F01"/>
    <w:rsid w:val="007A2A3F"/>
    <w:rsid w:val="007A51B3"/>
    <w:rsid w:val="007A6624"/>
    <w:rsid w:val="007B4B2A"/>
    <w:rsid w:val="007D6C75"/>
    <w:rsid w:val="007D75FF"/>
    <w:rsid w:val="007E12AD"/>
    <w:rsid w:val="007E184B"/>
    <w:rsid w:val="007E6357"/>
    <w:rsid w:val="007F326E"/>
    <w:rsid w:val="007F72BF"/>
    <w:rsid w:val="007F7FDE"/>
    <w:rsid w:val="00804990"/>
    <w:rsid w:val="00804DEE"/>
    <w:rsid w:val="0080596B"/>
    <w:rsid w:val="00810808"/>
    <w:rsid w:val="00826E4A"/>
    <w:rsid w:val="00830870"/>
    <w:rsid w:val="00832065"/>
    <w:rsid w:val="00836A1C"/>
    <w:rsid w:val="00843235"/>
    <w:rsid w:val="0084340C"/>
    <w:rsid w:val="008448C7"/>
    <w:rsid w:val="00846D2F"/>
    <w:rsid w:val="00852886"/>
    <w:rsid w:val="00855261"/>
    <w:rsid w:val="0086275E"/>
    <w:rsid w:val="00863584"/>
    <w:rsid w:val="00865EB2"/>
    <w:rsid w:val="00866BAD"/>
    <w:rsid w:val="0087020B"/>
    <w:rsid w:val="0087099E"/>
    <w:rsid w:val="00892AD7"/>
    <w:rsid w:val="008A3A2F"/>
    <w:rsid w:val="008A6131"/>
    <w:rsid w:val="008A6F38"/>
    <w:rsid w:val="008B1D5E"/>
    <w:rsid w:val="008C13B7"/>
    <w:rsid w:val="008D1F7E"/>
    <w:rsid w:val="008D4D96"/>
    <w:rsid w:val="008D78EE"/>
    <w:rsid w:val="008F7761"/>
    <w:rsid w:val="008F7F7C"/>
    <w:rsid w:val="00900498"/>
    <w:rsid w:val="00904615"/>
    <w:rsid w:val="00906295"/>
    <w:rsid w:val="009069C4"/>
    <w:rsid w:val="0091159A"/>
    <w:rsid w:val="009269C5"/>
    <w:rsid w:val="009306D0"/>
    <w:rsid w:val="009326B1"/>
    <w:rsid w:val="009331E4"/>
    <w:rsid w:val="00933490"/>
    <w:rsid w:val="009426A3"/>
    <w:rsid w:val="009428AC"/>
    <w:rsid w:val="00943BEC"/>
    <w:rsid w:val="00944EAC"/>
    <w:rsid w:val="00946F9A"/>
    <w:rsid w:val="00950329"/>
    <w:rsid w:val="00950BF1"/>
    <w:rsid w:val="009545E2"/>
    <w:rsid w:val="00962A95"/>
    <w:rsid w:val="0096428C"/>
    <w:rsid w:val="00970824"/>
    <w:rsid w:val="009764B4"/>
    <w:rsid w:val="00987B02"/>
    <w:rsid w:val="009A1DD8"/>
    <w:rsid w:val="009A2D56"/>
    <w:rsid w:val="009A5F31"/>
    <w:rsid w:val="009B611C"/>
    <w:rsid w:val="009B6577"/>
    <w:rsid w:val="009C1E68"/>
    <w:rsid w:val="009C22BC"/>
    <w:rsid w:val="009C4335"/>
    <w:rsid w:val="009D470F"/>
    <w:rsid w:val="009D7F5D"/>
    <w:rsid w:val="009E0ADE"/>
    <w:rsid w:val="009E582D"/>
    <w:rsid w:val="009E6370"/>
    <w:rsid w:val="009F1709"/>
    <w:rsid w:val="009F2854"/>
    <w:rsid w:val="009F3799"/>
    <w:rsid w:val="00A0069E"/>
    <w:rsid w:val="00A10728"/>
    <w:rsid w:val="00A14A9B"/>
    <w:rsid w:val="00A20D3C"/>
    <w:rsid w:val="00A25851"/>
    <w:rsid w:val="00A31C5A"/>
    <w:rsid w:val="00A322F2"/>
    <w:rsid w:val="00A347DF"/>
    <w:rsid w:val="00A40E21"/>
    <w:rsid w:val="00A41BC6"/>
    <w:rsid w:val="00A42ACF"/>
    <w:rsid w:val="00A43C89"/>
    <w:rsid w:val="00A46FD5"/>
    <w:rsid w:val="00A47395"/>
    <w:rsid w:val="00A47732"/>
    <w:rsid w:val="00A57521"/>
    <w:rsid w:val="00A57C48"/>
    <w:rsid w:val="00A64DEC"/>
    <w:rsid w:val="00A650B2"/>
    <w:rsid w:val="00A701DA"/>
    <w:rsid w:val="00A714D7"/>
    <w:rsid w:val="00A72CDB"/>
    <w:rsid w:val="00A81C33"/>
    <w:rsid w:val="00A840C5"/>
    <w:rsid w:val="00A94CC6"/>
    <w:rsid w:val="00AA1933"/>
    <w:rsid w:val="00AA5340"/>
    <w:rsid w:val="00AA7913"/>
    <w:rsid w:val="00AB0978"/>
    <w:rsid w:val="00AB402A"/>
    <w:rsid w:val="00AB630B"/>
    <w:rsid w:val="00AC35D4"/>
    <w:rsid w:val="00AC4060"/>
    <w:rsid w:val="00AC4145"/>
    <w:rsid w:val="00AD08BE"/>
    <w:rsid w:val="00AD1FC8"/>
    <w:rsid w:val="00AD2179"/>
    <w:rsid w:val="00AD47CC"/>
    <w:rsid w:val="00AE428F"/>
    <w:rsid w:val="00AF2E20"/>
    <w:rsid w:val="00AF4B3B"/>
    <w:rsid w:val="00AF6DE2"/>
    <w:rsid w:val="00B0483F"/>
    <w:rsid w:val="00B11A28"/>
    <w:rsid w:val="00B12320"/>
    <w:rsid w:val="00B13B98"/>
    <w:rsid w:val="00B212B1"/>
    <w:rsid w:val="00B2193A"/>
    <w:rsid w:val="00B431DF"/>
    <w:rsid w:val="00B45B50"/>
    <w:rsid w:val="00B54168"/>
    <w:rsid w:val="00B5725D"/>
    <w:rsid w:val="00B62F9F"/>
    <w:rsid w:val="00B75C14"/>
    <w:rsid w:val="00B80512"/>
    <w:rsid w:val="00B80E74"/>
    <w:rsid w:val="00B944B0"/>
    <w:rsid w:val="00B94F28"/>
    <w:rsid w:val="00BA25A9"/>
    <w:rsid w:val="00BB20E2"/>
    <w:rsid w:val="00BC064B"/>
    <w:rsid w:val="00BC0817"/>
    <w:rsid w:val="00BD293C"/>
    <w:rsid w:val="00BD2F13"/>
    <w:rsid w:val="00BD37DD"/>
    <w:rsid w:val="00BD44C2"/>
    <w:rsid w:val="00BD5F7E"/>
    <w:rsid w:val="00BD794D"/>
    <w:rsid w:val="00BE1E05"/>
    <w:rsid w:val="00BE4B7B"/>
    <w:rsid w:val="00BF5DFE"/>
    <w:rsid w:val="00BF7CED"/>
    <w:rsid w:val="00C02FA9"/>
    <w:rsid w:val="00C04ED4"/>
    <w:rsid w:val="00C0582A"/>
    <w:rsid w:val="00C114C7"/>
    <w:rsid w:val="00C12108"/>
    <w:rsid w:val="00C22557"/>
    <w:rsid w:val="00C23839"/>
    <w:rsid w:val="00C23B3F"/>
    <w:rsid w:val="00C423E2"/>
    <w:rsid w:val="00C473A5"/>
    <w:rsid w:val="00C5129C"/>
    <w:rsid w:val="00C514E1"/>
    <w:rsid w:val="00C63B10"/>
    <w:rsid w:val="00C65D6B"/>
    <w:rsid w:val="00C66C5D"/>
    <w:rsid w:val="00C70A30"/>
    <w:rsid w:val="00C81C9D"/>
    <w:rsid w:val="00C81E40"/>
    <w:rsid w:val="00C85E32"/>
    <w:rsid w:val="00C85F57"/>
    <w:rsid w:val="00C93AA2"/>
    <w:rsid w:val="00C9763F"/>
    <w:rsid w:val="00CA2888"/>
    <w:rsid w:val="00CA399C"/>
    <w:rsid w:val="00CA4B42"/>
    <w:rsid w:val="00CB040E"/>
    <w:rsid w:val="00CB0ACB"/>
    <w:rsid w:val="00CB54C1"/>
    <w:rsid w:val="00CC53F0"/>
    <w:rsid w:val="00CC76C2"/>
    <w:rsid w:val="00CD298A"/>
    <w:rsid w:val="00CD3B58"/>
    <w:rsid w:val="00CE3BCE"/>
    <w:rsid w:val="00CE4E72"/>
    <w:rsid w:val="00CF1672"/>
    <w:rsid w:val="00CF54F3"/>
    <w:rsid w:val="00CF6FD1"/>
    <w:rsid w:val="00D049EB"/>
    <w:rsid w:val="00D04FCE"/>
    <w:rsid w:val="00D14A9A"/>
    <w:rsid w:val="00D210F4"/>
    <w:rsid w:val="00D25741"/>
    <w:rsid w:val="00D27CB6"/>
    <w:rsid w:val="00D302C5"/>
    <w:rsid w:val="00D31449"/>
    <w:rsid w:val="00D34EEF"/>
    <w:rsid w:val="00D36692"/>
    <w:rsid w:val="00D41FF0"/>
    <w:rsid w:val="00D43713"/>
    <w:rsid w:val="00D44F42"/>
    <w:rsid w:val="00D47D1E"/>
    <w:rsid w:val="00D504E8"/>
    <w:rsid w:val="00D50849"/>
    <w:rsid w:val="00D50D79"/>
    <w:rsid w:val="00D52862"/>
    <w:rsid w:val="00D576DD"/>
    <w:rsid w:val="00D61B67"/>
    <w:rsid w:val="00D63E49"/>
    <w:rsid w:val="00D669B2"/>
    <w:rsid w:val="00D67E69"/>
    <w:rsid w:val="00D80D3E"/>
    <w:rsid w:val="00D82475"/>
    <w:rsid w:val="00D841E4"/>
    <w:rsid w:val="00D84DB9"/>
    <w:rsid w:val="00D86821"/>
    <w:rsid w:val="00D92E9A"/>
    <w:rsid w:val="00D93692"/>
    <w:rsid w:val="00D93A1B"/>
    <w:rsid w:val="00DA049C"/>
    <w:rsid w:val="00DA5B8B"/>
    <w:rsid w:val="00DA7B62"/>
    <w:rsid w:val="00DB06BE"/>
    <w:rsid w:val="00DB0BAE"/>
    <w:rsid w:val="00DB39B4"/>
    <w:rsid w:val="00DC7FE6"/>
    <w:rsid w:val="00DD2DE7"/>
    <w:rsid w:val="00DD3B4A"/>
    <w:rsid w:val="00DD7988"/>
    <w:rsid w:val="00DE0C3D"/>
    <w:rsid w:val="00DE0F49"/>
    <w:rsid w:val="00DE3793"/>
    <w:rsid w:val="00DF1947"/>
    <w:rsid w:val="00E22E63"/>
    <w:rsid w:val="00E24B35"/>
    <w:rsid w:val="00E40F75"/>
    <w:rsid w:val="00E4431F"/>
    <w:rsid w:val="00E45FCE"/>
    <w:rsid w:val="00E502AC"/>
    <w:rsid w:val="00E51A94"/>
    <w:rsid w:val="00E52894"/>
    <w:rsid w:val="00E54D6B"/>
    <w:rsid w:val="00E565EF"/>
    <w:rsid w:val="00E600D3"/>
    <w:rsid w:val="00E62D93"/>
    <w:rsid w:val="00E6667B"/>
    <w:rsid w:val="00E67D68"/>
    <w:rsid w:val="00E72CCE"/>
    <w:rsid w:val="00E74444"/>
    <w:rsid w:val="00E83806"/>
    <w:rsid w:val="00E85ABA"/>
    <w:rsid w:val="00E95B52"/>
    <w:rsid w:val="00EA2E23"/>
    <w:rsid w:val="00EA5EE6"/>
    <w:rsid w:val="00EA6171"/>
    <w:rsid w:val="00EB2803"/>
    <w:rsid w:val="00EC5C22"/>
    <w:rsid w:val="00EC5F61"/>
    <w:rsid w:val="00ED03EA"/>
    <w:rsid w:val="00ED18F4"/>
    <w:rsid w:val="00EE65CA"/>
    <w:rsid w:val="00EF5919"/>
    <w:rsid w:val="00EF658D"/>
    <w:rsid w:val="00EF6C6D"/>
    <w:rsid w:val="00EF72C7"/>
    <w:rsid w:val="00F02D3D"/>
    <w:rsid w:val="00F12D2D"/>
    <w:rsid w:val="00F16AB6"/>
    <w:rsid w:val="00F238D5"/>
    <w:rsid w:val="00F26342"/>
    <w:rsid w:val="00F26F7D"/>
    <w:rsid w:val="00F30C5B"/>
    <w:rsid w:val="00F36519"/>
    <w:rsid w:val="00F37832"/>
    <w:rsid w:val="00F40332"/>
    <w:rsid w:val="00F41424"/>
    <w:rsid w:val="00F502A2"/>
    <w:rsid w:val="00F51CA7"/>
    <w:rsid w:val="00F56CA5"/>
    <w:rsid w:val="00F613E9"/>
    <w:rsid w:val="00F62CC0"/>
    <w:rsid w:val="00F674C4"/>
    <w:rsid w:val="00F72EC2"/>
    <w:rsid w:val="00F7314F"/>
    <w:rsid w:val="00F8540A"/>
    <w:rsid w:val="00F90E13"/>
    <w:rsid w:val="00F96FA1"/>
    <w:rsid w:val="00FA6217"/>
    <w:rsid w:val="00FB3A56"/>
    <w:rsid w:val="00FB5A0A"/>
    <w:rsid w:val="00FB785D"/>
    <w:rsid w:val="00FC09CB"/>
    <w:rsid w:val="00FD20C5"/>
    <w:rsid w:val="00FD388B"/>
    <w:rsid w:val="00FD78B9"/>
    <w:rsid w:val="00FE03F5"/>
    <w:rsid w:val="00FE2DD1"/>
    <w:rsid w:val="00FE6312"/>
    <w:rsid w:val="00FE66CB"/>
    <w:rsid w:val="00FF30CF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EDF682F"/>
  <w15:chartTrackingRefBased/>
  <w15:docId w15:val="{B273219A-2EBB-4A6B-BCC4-5F6A675E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08BE"/>
    <w:rPr>
      <w:sz w:val="24"/>
      <w:szCs w:val="24"/>
    </w:rPr>
  </w:style>
  <w:style w:type="paragraph" w:styleId="1">
    <w:name w:val="heading 1"/>
    <w:aliases w:val="Раздел"/>
    <w:basedOn w:val="a"/>
    <w:next w:val="a"/>
    <w:link w:val="10"/>
    <w:qFormat/>
    <w:rsid w:val="00AD08BE"/>
    <w:pPr>
      <w:keepNext/>
      <w:tabs>
        <w:tab w:val="left" w:pos="3686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3E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F7F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D08BE"/>
    <w:pPr>
      <w:jc w:val="both"/>
    </w:pPr>
    <w:rPr>
      <w:szCs w:val="20"/>
    </w:rPr>
  </w:style>
  <w:style w:type="paragraph" w:styleId="a5">
    <w:name w:val="caption"/>
    <w:basedOn w:val="a"/>
    <w:next w:val="a"/>
    <w:qFormat/>
    <w:rsid w:val="00AD08BE"/>
    <w:pPr>
      <w:tabs>
        <w:tab w:val="left" w:pos="3686"/>
      </w:tabs>
      <w:jc w:val="both"/>
    </w:pPr>
    <w:rPr>
      <w:b/>
      <w:sz w:val="28"/>
      <w:szCs w:val="20"/>
    </w:rPr>
  </w:style>
  <w:style w:type="character" w:styleId="a6">
    <w:name w:val="Hyperlink"/>
    <w:uiPriority w:val="99"/>
    <w:rsid w:val="00AD08BE"/>
    <w:rPr>
      <w:color w:val="0000FF"/>
      <w:u w:val="single"/>
    </w:rPr>
  </w:style>
  <w:style w:type="table" w:styleId="a7">
    <w:name w:val="Table Grid"/>
    <w:basedOn w:val="a1"/>
    <w:rsid w:val="00C23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D78E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A840C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776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776D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header"/>
    <w:basedOn w:val="a"/>
    <w:link w:val="ab"/>
    <w:rsid w:val="00EA2E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A2E23"/>
    <w:rPr>
      <w:sz w:val="24"/>
      <w:szCs w:val="24"/>
    </w:rPr>
  </w:style>
  <w:style w:type="paragraph" w:styleId="ac">
    <w:name w:val="footer"/>
    <w:basedOn w:val="a"/>
    <w:link w:val="ad"/>
    <w:rsid w:val="00EA2E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A2E23"/>
    <w:rPr>
      <w:sz w:val="24"/>
      <w:szCs w:val="24"/>
    </w:rPr>
  </w:style>
  <w:style w:type="paragraph" w:styleId="ae">
    <w:name w:val="Body Text Indent"/>
    <w:basedOn w:val="a"/>
    <w:link w:val="af"/>
    <w:rsid w:val="00131795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131795"/>
    <w:rPr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5D7516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D7516"/>
    <w:pPr>
      <w:widowControl w:val="0"/>
      <w:shd w:val="clear" w:color="auto" w:fill="FFFFFF"/>
      <w:spacing w:before="300" w:after="240" w:line="320" w:lineRule="exact"/>
      <w:jc w:val="center"/>
    </w:pPr>
    <w:rPr>
      <w:b/>
      <w:bCs/>
      <w:sz w:val="26"/>
      <w:szCs w:val="26"/>
    </w:rPr>
  </w:style>
  <w:style w:type="character" w:customStyle="1" w:styleId="4">
    <w:name w:val="Заголовок №4_"/>
    <w:link w:val="40"/>
    <w:uiPriority w:val="99"/>
    <w:locked/>
    <w:rsid w:val="005D7516"/>
    <w:rPr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5D7516"/>
    <w:pPr>
      <w:widowControl w:val="0"/>
      <w:shd w:val="clear" w:color="auto" w:fill="FFFFFF"/>
      <w:spacing w:before="420" w:line="479" w:lineRule="exact"/>
      <w:jc w:val="both"/>
      <w:outlineLvl w:val="3"/>
    </w:pPr>
    <w:rPr>
      <w:b/>
      <w:bCs/>
      <w:sz w:val="26"/>
      <w:szCs w:val="26"/>
    </w:rPr>
  </w:style>
  <w:style w:type="character" w:customStyle="1" w:styleId="12">
    <w:name w:val="Основной текст Знак1"/>
    <w:uiPriority w:val="99"/>
    <w:locked/>
    <w:rsid w:val="005D7516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af0">
    <w:name w:val="Основной текст + Полужирный"/>
    <w:uiPriority w:val="99"/>
    <w:rsid w:val="005D7516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13">
    <w:name w:val="Основной текст + Курсив1"/>
    <w:uiPriority w:val="99"/>
    <w:rsid w:val="005D7516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shd w:val="clear" w:color="auto" w:fill="FFFFFF"/>
    </w:rPr>
  </w:style>
  <w:style w:type="paragraph" w:styleId="af1">
    <w:name w:val="List Paragraph"/>
    <w:basedOn w:val="a"/>
    <w:uiPriority w:val="34"/>
    <w:qFormat/>
    <w:rsid w:val="005C58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">
    <w:name w:val="Основной текст (7)_"/>
    <w:link w:val="70"/>
    <w:uiPriority w:val="99"/>
    <w:rsid w:val="005C58A9"/>
    <w:rPr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C58A9"/>
    <w:pPr>
      <w:widowControl w:val="0"/>
      <w:shd w:val="clear" w:color="auto" w:fill="FFFFFF"/>
      <w:spacing w:before="240" w:line="240" w:lineRule="atLeast"/>
    </w:pPr>
    <w:rPr>
      <w:b/>
      <w:bCs/>
      <w:sz w:val="21"/>
      <w:szCs w:val="21"/>
    </w:rPr>
  </w:style>
  <w:style w:type="character" w:customStyle="1" w:styleId="af2">
    <w:name w:val="Колонтитул_"/>
    <w:link w:val="14"/>
    <w:uiPriority w:val="99"/>
    <w:rsid w:val="00AD2179"/>
    <w:rPr>
      <w:sz w:val="26"/>
      <w:szCs w:val="26"/>
      <w:shd w:val="clear" w:color="auto" w:fill="FFFFFF"/>
    </w:rPr>
  </w:style>
  <w:style w:type="paragraph" w:customStyle="1" w:styleId="14">
    <w:name w:val="Колонтитул1"/>
    <w:basedOn w:val="a"/>
    <w:link w:val="af2"/>
    <w:uiPriority w:val="99"/>
    <w:rsid w:val="00AD2179"/>
    <w:pPr>
      <w:widowControl w:val="0"/>
      <w:shd w:val="clear" w:color="auto" w:fill="FFFFFF"/>
      <w:spacing w:line="240" w:lineRule="atLeast"/>
      <w:jc w:val="center"/>
    </w:pPr>
    <w:rPr>
      <w:sz w:val="26"/>
      <w:szCs w:val="26"/>
    </w:rPr>
  </w:style>
  <w:style w:type="paragraph" w:styleId="af3">
    <w:name w:val="No Spacing"/>
    <w:uiPriority w:val="1"/>
    <w:qFormat/>
    <w:rsid w:val="00832065"/>
    <w:rPr>
      <w:sz w:val="24"/>
      <w:szCs w:val="24"/>
    </w:rPr>
  </w:style>
  <w:style w:type="character" w:customStyle="1" w:styleId="blk">
    <w:name w:val="blk"/>
    <w:rsid w:val="00906295"/>
  </w:style>
  <w:style w:type="character" w:customStyle="1" w:styleId="20">
    <w:name w:val="Заголовок 2 Знак"/>
    <w:link w:val="2"/>
    <w:uiPriority w:val="9"/>
    <w:semiHidden/>
    <w:rsid w:val="000963E8"/>
    <w:rPr>
      <w:rFonts w:ascii="Cambria" w:hAnsi="Cambria"/>
      <w:b/>
      <w:bCs/>
      <w:i/>
      <w:iCs/>
      <w:sz w:val="28"/>
      <w:szCs w:val="28"/>
    </w:rPr>
  </w:style>
  <w:style w:type="numbering" w:customStyle="1" w:styleId="15">
    <w:name w:val="Нет списка1"/>
    <w:next w:val="a2"/>
    <w:uiPriority w:val="99"/>
    <w:semiHidden/>
    <w:unhideWhenUsed/>
    <w:rsid w:val="000963E8"/>
  </w:style>
  <w:style w:type="character" w:styleId="af4">
    <w:name w:val="FollowedHyperlink"/>
    <w:uiPriority w:val="99"/>
    <w:unhideWhenUsed/>
    <w:rsid w:val="000963E8"/>
    <w:rPr>
      <w:color w:val="800080"/>
      <w:u w:val="single"/>
    </w:rPr>
  </w:style>
  <w:style w:type="paragraph" w:styleId="af5">
    <w:name w:val="Normal (Web)"/>
    <w:basedOn w:val="a"/>
    <w:uiPriority w:val="99"/>
    <w:unhideWhenUsed/>
    <w:rsid w:val="000963E8"/>
    <w:pPr>
      <w:spacing w:after="200" w:line="276" w:lineRule="auto"/>
    </w:pPr>
  </w:style>
  <w:style w:type="paragraph" w:customStyle="1" w:styleId="af6">
    <w:name w:val="Название"/>
    <w:basedOn w:val="a"/>
    <w:next w:val="a"/>
    <w:link w:val="af7"/>
    <w:uiPriority w:val="10"/>
    <w:qFormat/>
    <w:rsid w:val="000963E8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link w:val="af6"/>
    <w:uiPriority w:val="10"/>
    <w:rsid w:val="000963E8"/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Текст выноски Знак"/>
    <w:link w:val="a8"/>
    <w:uiPriority w:val="99"/>
    <w:semiHidden/>
    <w:rsid w:val="0009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963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963E8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ConsPlusDocList">
    <w:name w:val="ConsPlusDocList"/>
    <w:rsid w:val="000963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uiPriority w:val="99"/>
    <w:rsid w:val="000963E8"/>
    <w:pPr>
      <w:widowControl w:val="0"/>
      <w:suppressAutoHyphens/>
      <w:autoSpaceDN w:val="0"/>
    </w:pPr>
    <w:rPr>
      <w:rFonts w:ascii="Arial" w:hAnsi="Arial" w:cs="Tahoma"/>
      <w:kern w:val="3"/>
      <w:sz w:val="21"/>
      <w:szCs w:val="24"/>
    </w:rPr>
  </w:style>
  <w:style w:type="paragraph" w:customStyle="1" w:styleId="af8">
    <w:name w:val="Знак"/>
    <w:basedOn w:val="a"/>
    <w:uiPriority w:val="99"/>
    <w:rsid w:val="000963E8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41">
    <w:name w:val="Обычный4"/>
    <w:uiPriority w:val="99"/>
    <w:rsid w:val="000963E8"/>
    <w:pPr>
      <w:ind w:firstLine="709"/>
      <w:jc w:val="both"/>
    </w:pPr>
    <w:rPr>
      <w:sz w:val="24"/>
    </w:rPr>
  </w:style>
  <w:style w:type="character" w:customStyle="1" w:styleId="Internetlink">
    <w:name w:val="Internet link"/>
    <w:uiPriority w:val="99"/>
    <w:rsid w:val="000963E8"/>
    <w:rPr>
      <w:color w:val="000080"/>
      <w:u w:val="single" w:color="000000"/>
    </w:rPr>
  </w:style>
  <w:style w:type="character" w:customStyle="1" w:styleId="Absatz-Standardschriftart">
    <w:name w:val="Absatz-Standardschriftart"/>
    <w:uiPriority w:val="99"/>
    <w:rsid w:val="000963E8"/>
  </w:style>
  <w:style w:type="character" w:customStyle="1" w:styleId="af9">
    <w:name w:val="Символ нумерации"/>
    <w:uiPriority w:val="99"/>
    <w:rsid w:val="000963E8"/>
  </w:style>
  <w:style w:type="table" w:customStyle="1" w:styleId="21">
    <w:name w:val="Сетка таблицы2"/>
    <w:basedOn w:val="a1"/>
    <w:next w:val="a7"/>
    <w:uiPriority w:val="99"/>
    <w:rsid w:val="000963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uiPriority w:val="99"/>
    <w:unhideWhenUsed/>
    <w:rsid w:val="000963E8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0963E8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0963E8"/>
  </w:style>
  <w:style w:type="character" w:styleId="afd">
    <w:name w:val="Unresolved Mention"/>
    <w:uiPriority w:val="99"/>
    <w:semiHidden/>
    <w:unhideWhenUsed/>
    <w:rsid w:val="000963E8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963E8"/>
    <w:rPr>
      <w:rFonts w:ascii="Arial" w:hAnsi="Arial" w:cs="Arial"/>
    </w:rPr>
  </w:style>
  <w:style w:type="table" w:customStyle="1" w:styleId="31">
    <w:name w:val="Сетка таблицы3"/>
    <w:basedOn w:val="a1"/>
    <w:next w:val="a7"/>
    <w:uiPriority w:val="99"/>
    <w:rsid w:val="0009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DA7B62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3"/>
    <w:uiPriority w:val="99"/>
    <w:rsid w:val="00DA7B62"/>
    <w:rPr>
      <w:sz w:val="24"/>
    </w:rPr>
  </w:style>
  <w:style w:type="paragraph" w:customStyle="1" w:styleId="ConsPlusTitlePage">
    <w:name w:val="ConsPlusTitlePage"/>
    <w:rsid w:val="00DA7B6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A7B62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DA7B62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30">
    <w:name w:val="Заголовок 3 Знак"/>
    <w:basedOn w:val="a0"/>
    <w:link w:val="3"/>
    <w:semiHidden/>
    <w:rsid w:val="008F7F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aliases w:val="Раздел Знак"/>
    <w:basedOn w:val="a0"/>
    <w:link w:val="1"/>
    <w:rsid w:val="008F7F7C"/>
    <w:rPr>
      <w:sz w:val="28"/>
      <w:szCs w:val="24"/>
    </w:rPr>
  </w:style>
  <w:style w:type="paragraph" w:customStyle="1" w:styleId="afe">
    <w:name w:val="Нормальный"/>
    <w:basedOn w:val="a"/>
    <w:uiPriority w:val="99"/>
    <w:semiHidden/>
    <w:rsid w:val="008F7F7C"/>
    <w:pPr>
      <w:suppressAutoHyphens/>
      <w:overflowPunct w:val="0"/>
      <w:autoSpaceDE w:val="0"/>
      <w:autoSpaceDN w:val="0"/>
      <w:ind w:firstLine="720"/>
      <w:jc w:val="both"/>
    </w:pPr>
    <w:rPr>
      <w:kern w:val="3"/>
      <w:szCs w:val="22"/>
    </w:rPr>
  </w:style>
  <w:style w:type="paragraph" w:customStyle="1" w:styleId="aff">
    <w:name w:val="Прижатый влево"/>
    <w:basedOn w:val="a"/>
    <w:uiPriority w:val="99"/>
    <w:semiHidden/>
    <w:rsid w:val="008F7F7C"/>
    <w:pPr>
      <w:suppressAutoHyphens/>
      <w:overflowPunct w:val="0"/>
      <w:autoSpaceDE w:val="0"/>
      <w:autoSpaceDN w:val="0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v-glava\Application%20Data\Microsoft\&#1064;&#1072;&#1073;&#1083;&#1086;&#1085;&#1099;\&#1041;&#1083;&#1072;&#1085;&#1082;%20&#1043;&#1083;&#1072;&#1074;&#1099;%20&#1084;&#1091;&#1085;&#1080;&#1094;&#1080;&#1087;&#1072;&#1083;&#1100;&#1085;&#1086;&#1075;&#1086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BB6F3-001F-4D93-B584-6EB3739F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Главы муниципального образования.dot</Template>
  <TotalTime>2</TotalTime>
  <Pages>2</Pages>
  <Words>315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name</dc:creator>
  <cp:keywords/>
  <cp:lastModifiedBy>Васильева </cp:lastModifiedBy>
  <cp:revision>3</cp:revision>
  <cp:lastPrinted>2026-06-15T23:45:00Z</cp:lastPrinted>
  <dcterms:created xsi:type="dcterms:W3CDTF">2026-06-15T21:59:00Z</dcterms:created>
  <dcterms:modified xsi:type="dcterms:W3CDTF">2026-06-15T23:45:00Z</dcterms:modified>
</cp:coreProperties>
</file>